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903C58" w:rsidP="00903C58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2998160"/>
            <wp:effectExtent l="19050" t="0" r="3175" b="0"/>
            <wp:docPr id="1" name="Рисунок 1" descr="http://24.rospotrebnadzor.ru/s/24/storage/Krisi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Krisi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58" w:rsidRDefault="00903C58" w:rsidP="00903C58">
      <w:pPr>
        <w:ind w:left="0"/>
        <w:rPr>
          <w:lang w:val="ru-RU"/>
        </w:rPr>
      </w:pPr>
    </w:p>
    <w:p w:rsidR="00903C58" w:rsidRPr="00903C58" w:rsidRDefault="00903C58" w:rsidP="00903C58">
      <w:pPr>
        <w:shd w:val="clear" w:color="auto" w:fill="FFFFFF"/>
        <w:spacing w:after="271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val="ru-RU" w:eastAsia="ru-RU" w:bidi="ar-SA"/>
        </w:rPr>
      </w:pPr>
      <w:r w:rsidRPr="00903C58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val="ru-RU" w:eastAsia="ru-RU" w:bidi="ar-SA"/>
        </w:rPr>
        <w:t>Об инфекционных заболеваниях, передающихся крысами</w:t>
      </w:r>
    </w:p>
    <w:p w:rsidR="00903C58" w:rsidRPr="00903C58" w:rsidRDefault="00903C58" w:rsidP="00903C58">
      <w:pPr>
        <w:shd w:val="clear" w:color="auto" w:fill="FFFFFF"/>
        <w:spacing w:line="240" w:lineRule="auto"/>
        <w:ind w:left="0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  <w:t>3 Апреля 2021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напоминает, что прекращение или временное снижение объемов борьбы с грызунами в населенных пунктах может привести к серьезным и нежелательным последствиям для человека.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Невероятная живучесть крыс, способность приспосабливаться к любым условиям и исключительная плодовитость позволили грызунам расселиться по всему миру и жить практически во всех климатических зонах.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В Российской Федерации обращаются за медицинской помощью с жалобами на укусы крыс около 20 тысяч человек ежегодно и около 100 тысяч по всему миру.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Места обитания серой крысы тесно связаны с человеком. Крысы заселяют городские постройки. На многих объектах они почти всегда находят хорошую кормовую базу и благоприятные условия для гнездования. Наиболее охотно серые крысы заселяют различные пищевые и продовольственные объекты. Излюбленные места обитания крыс – помойки, складские помещения, подвалы.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Крысы являются переносчиками целого ряда опасных инфекционных заболеваний часто смертельных для здоровья и жизни человека. Одной из наиболее страшных болезней для людей источником, которой были черные (портовые), крысы являлась чума.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Несмотря на то, что в настоящее время с чумой эффективно борются и своевременно предотвращают массовые заболевания людей этой опасной инфекцией, спорадические случаи ежегодно регистрируют по всему миру. Также крысы могут быть источниками целого ряда природно-чаговых опасных инфекций.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Лептоспироз – острое инфекционное заболевание, характеризующиеся поражением почек, печени и нервной системы, сопровождающиеся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геморрагичским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синдромом и желтухой. Если вовремя не начать лечение заболевания, летальный исход наступает в 15% случаях. Профилактика: введение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лептоспирозной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вакцины человеку (по эпидемическим показаниям).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 xml:space="preserve">• Болезнь крысиного укуса –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содоку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– бактериальная зоонозная инфекция, характеризующуюся рецидивирующими приступами лихорадки, которые сопровождаются обострениями воспалительных изменений в месте укуса крысы. Заболевание распространено повсеместно в местах обитания крыс. Специфическая профилактика не разработана.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Хейверхиллская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лихорадка (болезнь укуса крыс</w:t>
      </w:r>
      <w:proofErr w:type="gram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Б</w:t>
      </w:r>
      <w:proofErr w:type="gram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-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стрептобациллез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) – инфекционное заболевание, вызываемое бактериями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Streptobacillus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moniliformis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. Специфическая профилактика не разработана.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Лихорадка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Ку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коксиеллез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) – острое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риккетсиозное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заболевание, характеризующееся общей интоксикацией, лихорадкой и частым поражением легких. Относятся к зоонозам. Заражение возможно трансмиссивным, контактным, алиментарным и воздушн</w:t>
      </w:r>
      <w:proofErr w:type="gram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о-</w:t>
      </w:r>
      <w:proofErr w:type="gram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полевым путем. Проводятся вакцинация по эпидемическим показаниям.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• Бешенство – острое, вирусное инфекционное заболевание, общее для человека и животных. Всегда заканчивается смертью. Вакцинация не позднее 14 дня от момента укуса.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Столбняк – одна из самых тяжелых инфекционных болезней, вызываемое токсином микроорганизма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Clostridium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tetani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клостридии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столбняка), вызывающим мышечное напряжение и судороги. В России согласно национальному календарю профилактических прививок всем детям вводят анатоксин столбнячный, который находится в составе комбинированных вакцин.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Иерсиниоз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</w:t>
      </w:r>
      <w:proofErr w:type="gram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кишечный</w:t>
      </w:r>
      <w:proofErr w:type="gram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) – острое инфекционное заболевание, характеризующееся преимущественно поражением желудочно-кишечного тракта с тенденцией к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генерализованному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поражению различных органов и систем.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Псевдотуберкулёз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– острое инфекционное заболевание, характеризующееся лихорадкой, интоксикацией, поражением тонкого кишечника, печени, не редко кожными высыпаниями.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Геморрагическая лихорадка с почечным синдромом – природно-очаговая инфекция. Возбудитель вирусной природы -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хантавирус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Основной путь передачи воздушно-пылевой. Передача может происходить алиментарным и контактным путями. Три формы течения инфекции - легкая, средней тяжести и тяжелая. Смертность в Европейской части России составляет 10%, на Дальнем востоке – 2%. Острое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высокозаразное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лихорадочное заболевание, которое характеризуется системным поражением мелких сосудов, нарушением гемодинамики и тяжелым поражением почек и печени.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Лейшманиоз – общее название инфекций, вызываемых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внутриклеточно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паразитирующими, жгутиковыми простейшими, рода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Leishmania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• Туляремия – острое зоонозное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природноочаговое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заболевание, с многообразными механизмами передачи возбудителя, характеризующееся лихорадкой, интоксикацией, поражением лимфатических узлов.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• Крысиный сыпной тиф – инфекционное заболевание с характерным циклическим течением, лихорадкой, умеренно выраженной интоксикацией и распространенной сыпью.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Профилактика заболеваний, передающихся крысами: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- В первую очередь профилактика состоит из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дератизационных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мероприятий – уничтожения крыс.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 xml:space="preserve">- Для этого необходимо сразу же обратиться в специализированные органы для проведения </w:t>
      </w:r>
      <w:proofErr w:type="spellStart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дератизационных</w:t>
      </w:r>
      <w:proofErr w:type="spellEnd"/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мероприятий.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Что делать, если вас укусила крыса.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Если вовремя принять меры – в большинстве случаев можно избежать развития негативных последствий.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Сразу после укуса: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1. Остановите кровотечение.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2. Промойте рану под проточной водой, можно с мылом.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3. Обработайте рану антисептическим раствором.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После оказания первой помощи обязательно обратитесь за медицинской помощью.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При необходимости врач сделает прививку против столбняка и бешенства.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Будьте внимательны и осторожны при посещении излюбленных мест обитания грызунов.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Не употребляйте в пищу продукты, поврежденные грызунами.</w:t>
      </w:r>
    </w:p>
    <w:p w:rsidR="00903C58" w:rsidRPr="00903C58" w:rsidRDefault="00903C58" w:rsidP="00903C58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9"/>
          <w:szCs w:val="9"/>
          <w:lang w:val="ru-RU" w:eastAsia="ru-RU" w:bidi="ar-SA"/>
        </w:rPr>
      </w:pPr>
      <w:r w:rsidRPr="00903C58">
        <w:rPr>
          <w:rFonts w:ascii="Verdana" w:eastAsia="Times New Roman" w:hAnsi="Verdana" w:cs="Times New Roman"/>
          <w:color w:val="4F4F4F"/>
          <w:lang w:val="ru-RU" w:eastAsia="ru-RU" w:bidi="ar-SA"/>
        </w:rPr>
        <w:t>При первых же симптомах незамедлительно обратитесь к врачу!</w:t>
      </w:r>
    </w:p>
    <w:p w:rsidR="00903C58" w:rsidRPr="00903C58" w:rsidRDefault="00903C58" w:rsidP="00903C58">
      <w:pPr>
        <w:ind w:left="0"/>
        <w:rPr>
          <w:lang w:val="ru-RU"/>
        </w:rPr>
      </w:pPr>
    </w:p>
    <w:sectPr w:rsidR="00903C58" w:rsidRPr="00903C58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03C58"/>
    <w:rsid w:val="003547CF"/>
    <w:rsid w:val="00903C58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3C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67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Company>Роспотребнадзор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2021-04-05T04:52:00Z</dcterms:created>
  <dcterms:modified xsi:type="dcterms:W3CDTF">2021-04-05T04:52:00Z</dcterms:modified>
</cp:coreProperties>
</file>